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0002090789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64"/>
        <w:gridCol w:w="3341"/>
      </w:tblGrid>
      <w:tr>
        <w:trPr/>
        <w:tc>
          <w:tcPr>
            <w:tcW w:w="6864" w:type="dxa"/>
            <w:tcBorders/>
            <w:vAlign w:val="center"/>
          </w:tcPr>
          <w:p>
            <w:pPr>
              <w:pStyle w:val="TableContents"/>
              <w:bidi w:val="0"/>
              <w:spacing w:before="0" w:after="283"/>
              <w:jc w:val="left"/>
              <w:rPr/>
            </w:pPr>
            <w:r>
              <w:rPr/>
              <w:t>Name of Issuer</w:t>
            </w:r>
          </w:p>
        </w:tc>
        <w:tc>
          <w:tcPr>
            <w:tcW w:w="3341" w:type="dxa"/>
            <w:tcBorders/>
            <w:vAlign w:val="center"/>
          </w:tcPr>
          <w:p>
            <w:pPr>
              <w:pStyle w:val="TableContents"/>
              <w:bidi w:val="0"/>
              <w:spacing w:before="0" w:after="0"/>
              <w:jc w:val="left"/>
              <w:rPr/>
            </w:pPr>
            <w:r>
              <w:rPr/>
              <w:t>ANTERIX INC.</w:t>
            </w:r>
          </w:p>
        </w:tc>
      </w:tr>
      <w:tr>
        <w:trPr/>
        <w:tc>
          <w:tcPr>
            <w:tcW w:w="6864" w:type="dxa"/>
            <w:tcBorders/>
            <w:vAlign w:val="center"/>
          </w:tcPr>
          <w:p>
            <w:pPr>
              <w:pStyle w:val="TableContents"/>
              <w:bidi w:val="0"/>
              <w:spacing w:before="0" w:after="283"/>
              <w:jc w:val="left"/>
              <w:rPr/>
            </w:pPr>
            <w:r>
              <w:rPr/>
              <w:t>SEC File Number</w:t>
            </w:r>
          </w:p>
        </w:tc>
        <w:tc>
          <w:tcPr>
            <w:tcW w:w="3341" w:type="dxa"/>
            <w:tcBorders/>
            <w:vAlign w:val="center"/>
          </w:tcPr>
          <w:p>
            <w:pPr>
              <w:pStyle w:val="TableContents"/>
              <w:bidi w:val="0"/>
              <w:spacing w:before="0" w:after="0"/>
              <w:jc w:val="left"/>
              <w:rPr/>
            </w:pPr>
            <w:r>
              <w:rPr/>
              <w:t>001-36827</w:t>
            </w:r>
          </w:p>
        </w:tc>
      </w:tr>
      <w:tr>
        <w:trPr/>
        <w:tc>
          <w:tcPr>
            <w:tcW w:w="6864" w:type="dxa"/>
            <w:tcBorders/>
            <w:vAlign w:val="center"/>
          </w:tcPr>
          <w:p>
            <w:pPr>
              <w:pStyle w:val="TableContents"/>
              <w:bidi w:val="0"/>
              <w:spacing w:before="0" w:after="283"/>
              <w:jc w:val="left"/>
              <w:rPr/>
            </w:pPr>
            <w:r>
              <w:rPr/>
              <w:t>Address of Issuer</w:t>
            </w:r>
          </w:p>
        </w:tc>
        <w:tc>
          <w:tcPr>
            <w:tcW w:w="3341" w:type="dxa"/>
            <w:tcBorders/>
            <w:vAlign w:val="center"/>
          </w:tcPr>
          <w:p>
            <w:pPr>
              <w:pStyle w:val="TableContents"/>
              <w:bidi w:val="0"/>
              <w:spacing w:before="0" w:after="0"/>
              <w:jc w:val="left"/>
              <w:rPr/>
            </w:pPr>
            <w:r>
              <w:rPr/>
              <w:t>3 Garret Mountain Plaza</w:t>
              <w:br/>
              <w:t>Suite 401</w:t>
              <w:br/>
              <w:t>Woodland Park</w:t>
              <w:br/>
              <w:t xml:space="preserve">NEW JERSEY </w:t>
              <w:br/>
              <w:t>07424</w:t>
            </w:r>
          </w:p>
        </w:tc>
      </w:tr>
      <w:tr>
        <w:trPr/>
        <w:tc>
          <w:tcPr>
            <w:tcW w:w="6864" w:type="dxa"/>
            <w:tcBorders/>
            <w:vAlign w:val="center"/>
          </w:tcPr>
          <w:p>
            <w:pPr>
              <w:pStyle w:val="TableContents"/>
              <w:bidi w:val="0"/>
              <w:spacing w:before="0" w:after="283"/>
              <w:jc w:val="left"/>
              <w:rPr/>
            </w:pPr>
            <w:r>
              <w:rPr/>
              <w:t>Phone</w:t>
            </w:r>
          </w:p>
        </w:tc>
        <w:tc>
          <w:tcPr>
            <w:tcW w:w="3341" w:type="dxa"/>
            <w:tcBorders/>
            <w:vAlign w:val="center"/>
          </w:tcPr>
          <w:p>
            <w:pPr>
              <w:pStyle w:val="TableContents"/>
              <w:bidi w:val="0"/>
              <w:spacing w:before="0" w:after="0"/>
              <w:jc w:val="left"/>
              <w:rPr/>
            </w:pPr>
            <w:r>
              <w:rPr/>
              <w:t>(973) 771-0300</w:t>
            </w:r>
          </w:p>
        </w:tc>
      </w:tr>
      <w:tr>
        <w:trPr/>
        <w:tc>
          <w:tcPr>
            <w:tcW w:w="6864" w:type="dxa"/>
            <w:tcBorders/>
            <w:vAlign w:val="center"/>
          </w:tcPr>
          <w:p>
            <w:pPr>
              <w:pStyle w:val="TableContents"/>
              <w:bidi w:val="0"/>
              <w:spacing w:before="0" w:after="283"/>
              <w:jc w:val="left"/>
              <w:rPr/>
            </w:pPr>
            <w:r>
              <w:rPr/>
              <w:t>Name of Person for Whose Account the Securities are To Be Sold</w:t>
            </w:r>
          </w:p>
        </w:tc>
        <w:tc>
          <w:tcPr>
            <w:tcW w:w="3341" w:type="dxa"/>
            <w:tcBorders/>
            <w:vAlign w:val="center"/>
          </w:tcPr>
          <w:p>
            <w:pPr>
              <w:pStyle w:val="TableContents"/>
              <w:bidi w:val="0"/>
              <w:spacing w:before="0" w:after="0"/>
              <w:jc w:val="left"/>
              <w:rPr/>
            </w:pPr>
            <w:r>
              <w:rPr/>
              <w:t>ELENA MARQUEZ</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64" w:type="dxa"/>
            <w:tcBorders/>
            <w:vAlign w:val="center"/>
          </w:tcPr>
          <w:p>
            <w:pPr>
              <w:pStyle w:val="TableContents"/>
              <w:bidi w:val="0"/>
              <w:spacing w:before="0" w:after="283"/>
              <w:jc w:val="left"/>
              <w:rPr/>
            </w:pPr>
            <w:r>
              <w:rPr/>
              <w:t>Relationship to Issuer</w:t>
            </w:r>
          </w:p>
        </w:tc>
        <w:tc>
          <w:tcPr>
            <w:tcW w:w="33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4981</w:t>
            </w:r>
          </w:p>
        </w:tc>
        <w:tc>
          <w:tcPr>
            <w:tcW w:w="1381" w:type="dxa"/>
            <w:tcBorders/>
            <w:vAlign w:val="center"/>
          </w:tcPr>
          <w:p>
            <w:pPr>
              <w:pStyle w:val="TableContents"/>
              <w:bidi w:val="0"/>
              <w:spacing w:before="0" w:after="283"/>
              <w:jc w:val="left"/>
              <w:rPr/>
            </w:pPr>
            <w:r>
              <w:rPr/>
              <w:t>400606.71</w:t>
            </w:r>
          </w:p>
        </w:tc>
        <w:tc>
          <w:tcPr>
            <w:tcW w:w="1556" w:type="dxa"/>
            <w:tcBorders/>
            <w:vAlign w:val="center"/>
          </w:tcPr>
          <w:p>
            <w:pPr>
              <w:pStyle w:val="TableContents"/>
              <w:bidi w:val="0"/>
              <w:spacing w:before="0" w:after="283"/>
              <w:jc w:val="left"/>
              <w:rPr/>
            </w:pPr>
            <w:r>
              <w:rPr/>
              <w:t>19609786</w:t>
            </w:r>
          </w:p>
        </w:tc>
        <w:tc>
          <w:tcPr>
            <w:tcW w:w="1569" w:type="dxa"/>
            <w:tcBorders/>
            <w:vAlign w:val="center"/>
          </w:tcPr>
          <w:p>
            <w:pPr>
              <w:pStyle w:val="TableContents"/>
              <w:bidi w:val="0"/>
              <w:spacing w:before="0" w:after="283"/>
              <w:jc w:val="left"/>
              <w:rPr/>
            </w:pPr>
            <w:r>
              <w:rPr/>
              <w:t>10/09/2026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07/12/2026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3754</w:t>
            </w:r>
          </w:p>
        </w:tc>
        <w:tc>
          <w:tcPr>
            <w:tcW w:w="1069" w:type="dxa"/>
            <w:tcBorders/>
            <w:vAlign w:val="center"/>
          </w:tcPr>
          <w:p>
            <w:pPr>
              <w:pStyle w:val="TableContents"/>
              <w:bidi w:val="0"/>
              <w:spacing w:before="0" w:after="283"/>
              <w:jc w:val="left"/>
              <w:rPr/>
            </w:pPr>
            <w:r>
              <w:rPr/>
              <w:t>07/12/2026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10/09/2026</w:t>
            </w:r>
          </w:p>
        </w:tc>
        <w:tc>
          <w:tcPr>
            <w:tcW w:w="1484" w:type="dxa"/>
            <w:tcBorders/>
            <w:vAlign w:val="center"/>
          </w:tcPr>
          <w:p>
            <w:pPr>
              <w:pStyle w:val="TableContents"/>
              <w:bidi w:val="0"/>
              <w:spacing w:before="0" w:after="283"/>
              <w:jc w:val="left"/>
              <w:rPr/>
            </w:pPr>
            <w:r>
              <w:rPr/>
              <w:t>Stock Option Exercise</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1227</w:t>
            </w:r>
          </w:p>
        </w:tc>
        <w:tc>
          <w:tcPr>
            <w:tcW w:w="1069" w:type="dxa"/>
            <w:tcBorders/>
            <w:vAlign w:val="center"/>
          </w:tcPr>
          <w:p>
            <w:pPr>
              <w:pStyle w:val="TableContents"/>
              <w:bidi w:val="0"/>
              <w:spacing w:before="0" w:after="283"/>
              <w:jc w:val="left"/>
              <w:rPr/>
            </w:pPr>
            <w:r>
              <w:rPr/>
              <w:t>10/09/2026</w:t>
            </w:r>
          </w:p>
        </w:tc>
        <w:tc>
          <w:tcPr>
            <w:tcW w:w="134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139"/>
        <w:gridCol w:w="6066"/>
      </w:tblGrid>
      <w:tr>
        <w:trPr/>
        <w:tc>
          <w:tcPr>
            <w:tcW w:w="4139" w:type="dxa"/>
            <w:tcBorders/>
            <w:vAlign w:val="center"/>
          </w:tcPr>
          <w:p>
            <w:pPr>
              <w:pStyle w:val="TableContents"/>
              <w:bidi w:val="0"/>
              <w:spacing w:before="0" w:after="283"/>
              <w:jc w:val="left"/>
              <w:rPr/>
            </w:pPr>
            <w:r>
              <w:rPr/>
              <w:t>Remarks</w:t>
            </w:r>
          </w:p>
        </w:tc>
        <w:tc>
          <w:tcPr>
            <w:tcW w:w="6066" w:type="dxa"/>
            <w:tcBorders/>
            <w:vAlign w:val="center"/>
          </w:tcPr>
          <w:p>
            <w:pPr>
              <w:pStyle w:val="TableContents"/>
              <w:bidi w:val="0"/>
              <w:spacing w:before="0" w:after="0"/>
              <w:jc w:val="left"/>
              <w:rPr/>
            </w:pPr>
            <w:r>
              <w:rPr/>
              <w:t>The securities to be sold were acquired upon the vesting of restricted stock during the period of 7/12/2026 through 10/4/2026</w:t>
            </w:r>
          </w:p>
        </w:tc>
      </w:tr>
      <w:tr>
        <w:trPr/>
        <w:tc>
          <w:tcPr>
            <w:tcW w:w="4139" w:type="dxa"/>
            <w:tcBorders/>
            <w:vAlign w:val="center"/>
          </w:tcPr>
          <w:p>
            <w:pPr>
              <w:pStyle w:val="TableContents"/>
              <w:bidi w:val="0"/>
              <w:spacing w:before="0" w:after="283"/>
              <w:jc w:val="left"/>
              <w:rPr/>
            </w:pPr>
            <w:r>
              <w:rPr/>
              <w:t>Date of Notice</w:t>
            </w:r>
          </w:p>
        </w:tc>
        <w:tc>
          <w:tcPr>
            <w:tcW w:w="6066" w:type="dxa"/>
            <w:tcBorders/>
            <w:vAlign w:val="center"/>
          </w:tcPr>
          <w:p>
            <w:pPr>
              <w:pStyle w:val="TableContents"/>
              <w:bidi w:val="0"/>
              <w:spacing w:before="0" w:after="0"/>
              <w:jc w:val="left"/>
              <w:rPr/>
            </w:pPr>
            <w:r>
              <w:rPr/>
              <w:t>10/09/2026</w:t>
            </w:r>
          </w:p>
        </w:tc>
      </w:tr>
      <w:tr>
        <w:trPr/>
        <w:tc>
          <w:tcPr>
            <w:tcW w:w="4139" w:type="dxa"/>
            <w:tcBorders/>
            <w:vAlign w:val="center"/>
          </w:tcPr>
          <w:p>
            <w:pPr>
              <w:pStyle w:val="TableContents"/>
              <w:bidi w:val="0"/>
              <w:spacing w:before="0" w:after="283"/>
              <w:jc w:val="left"/>
              <w:rPr/>
            </w:pPr>
            <w:r>
              <w:rPr/>
              <w:t>Date of Plan Adoption or Giving of Instruction, If Relying on Rule 10b5-1</w:t>
            </w:r>
          </w:p>
        </w:tc>
        <w:tc>
          <w:tcPr>
            <w:tcW w:w="6066" w:type="dxa"/>
            <w:tcBorders/>
            <w:vAlign w:val="center"/>
          </w:tcPr>
          <w:p>
            <w:pPr>
              <w:pStyle w:val="TableContents"/>
              <w:bidi w:val="0"/>
              <w:spacing w:before="0" w:after="0"/>
              <w:jc w:val="left"/>
              <w:rPr/>
            </w:pPr>
            <w:r>
              <w:rPr/>
              <w:t>06/22/2026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139" w:type="dxa"/>
            <w:tcBorders/>
            <w:vAlign w:val="center"/>
          </w:tcPr>
          <w:p>
            <w:pPr>
              <w:pStyle w:val="TableContents"/>
              <w:bidi w:val="0"/>
              <w:spacing w:before="0" w:after="283"/>
              <w:jc w:val="left"/>
              <w:rPr/>
            </w:pPr>
            <w:r>
              <w:rPr/>
              <w:t>Signature</w:t>
            </w:r>
          </w:p>
        </w:tc>
        <w:tc>
          <w:tcPr>
            <w:tcW w:w="6066" w:type="dxa"/>
            <w:tcBorders/>
            <w:vAlign w:val="center"/>
          </w:tcPr>
          <w:p>
            <w:pPr>
              <w:pStyle w:val="TableContents"/>
              <w:bidi w:val="0"/>
              <w:spacing w:before="0" w:after="0"/>
              <w:jc w:val="left"/>
              <w:rPr/>
            </w:pPr>
            <w:r>
              <w:rPr/>
              <w:t>/s/ Elena Marquez</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3149</Characters>
  <CharactersWithSpaces>3709</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