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69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699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YAZDI MAHVASH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Anterix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ATEX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3 GARRET MOUNTAIN PLAZA</w:t>
            </w:r>
          </w:p>
        </w:tc>
        <w:tc>
          <w:tcPr>
            <w:tcW w:w="11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401</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WOODLAND</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07424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PARK</w:t>
            </w:r>
          </w:p>
        </w:tc>
        <w:tc>
          <w:tcPr>
            <w:tcW w:w="5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gridSpan w:val="2"/>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ind w:left="3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40" w:type="dxa"/>
            <w:vAlign w:val="bottom"/>
            <w:gridSpan w:val="5"/>
          </w:tcPr>
          <w:p>
            <w:pPr>
              <w:ind w:left="92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7,000</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19,407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Yazdi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0000FF"/>
              </w:rPr>
              <w:t>250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UA Oct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1988</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center"/>
              <w:ind w:right="415"/>
              <w:spacing w:after="0"/>
              <w:rPr>
                <w:sz w:val="20"/>
                <w:szCs w:val="20"/>
                <w:color w:val="auto"/>
              </w:rPr>
            </w:pPr>
            <w:r>
              <w:rPr>
                <w:rFonts w:ascii="Times New Roman" w:cs="Times New Roman" w:eastAsia="Times New Roman" w:hAnsi="Times New Roman"/>
                <w:sz w:val="17"/>
                <w:szCs w:val="17"/>
                <w:color w:val="0000FF"/>
              </w:rPr>
              <w:t>750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02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Ms. Yazdi is a trustee of the Yazdi Family Trust UA Oct 03, 1998 and has voting and dispositive power with respect to these shares. Ms. Yazdi disclaims beneficial ownership except to the extent of her pecuniary interest therein.</w:t>
      </w:r>
    </w:p>
    <w:p>
      <w:pPr>
        <w:sectPr>
          <w:pgSz w:w="11900" w:h="16838" w:orient="portrait"/>
          <w:cols w:equalWidth="0" w:num="1">
            <w:col w:w="11080"/>
          </w:cols>
          <w:pgMar w:left="460" w:top="219" w:right="359" w:bottom="7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Gena L. Ashe,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20"/>
            <w:col w:w="2300"/>
          </w:cols>
          <w:pgMar w:left="460" w:top="219" w:right="359" w:bottom="7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2496" TargetMode="External"/><Relationship Id="rId14" Type="http://schemas.openxmlformats.org/officeDocument/2006/relationships/hyperlink" Target="http://www.sec.gov/cgi-bin/browse-edgar?action=getcompany&amp;CIK=00013044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2026-06-17T18:03:23Z</dcterms:created>
  <dcterms:modified xsi:type="dcterms:W3CDTF">2026-06-17T18:03:23Z</dcterms:modified>
</cp:coreProperties>
</file>